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74BB" w14:textId="77777777" w:rsidR="001231B1" w:rsidRPr="001231B1" w:rsidRDefault="001231B1" w:rsidP="001231B1">
      <w:pPr>
        <w:pageBreakBefore/>
        <w:autoSpaceDE w:val="0"/>
        <w:autoSpaceDN w:val="0"/>
        <w:adjustRightInd w:val="0"/>
        <w:spacing w:after="360" w:line="360" w:lineRule="auto"/>
        <w:rPr>
          <w:rFonts w:ascii="Arial" w:eastAsia="SimSun" w:hAnsi="Arial" w:cs="Times New Roman"/>
          <w:b/>
          <w:sz w:val="24"/>
          <w:szCs w:val="24"/>
        </w:rPr>
      </w:pPr>
      <w:r w:rsidRPr="001231B1">
        <w:rPr>
          <w:rFonts w:ascii="Arial" w:hAnsi="Arial"/>
          <w:b/>
          <w:sz w:val="24"/>
        </w:rPr>
        <w:t>Cột Social Security (An Sinh Xã Hội)</w:t>
      </w:r>
    </w:p>
    <w:p w14:paraId="653FEC51" w14:textId="77777777" w:rsidR="001231B1" w:rsidRPr="001231B1" w:rsidRDefault="001231B1" w:rsidP="001231B1">
      <w:pPr>
        <w:spacing w:after="360" w:line="360" w:lineRule="auto"/>
        <w:outlineLvl w:val="0"/>
        <w:rPr>
          <w:rFonts w:ascii="Arial" w:eastAsia="SimSun" w:hAnsi="Arial" w:cs="Times New Roman"/>
          <w:caps/>
          <w:sz w:val="24"/>
          <w:szCs w:val="24"/>
        </w:rPr>
      </w:pPr>
      <w:bookmarkStart w:id="0" w:name="_Toc37311398"/>
      <w:bookmarkStart w:id="1" w:name="_Toc69366938"/>
      <w:bookmarkStart w:id="2" w:name="_Toc97020540"/>
      <w:r w:rsidRPr="001231B1">
        <w:rPr>
          <w:rFonts w:ascii="Arial" w:hAnsi="Arial"/>
          <w:caps/>
          <w:sz w:val="24"/>
        </w:rPr>
        <w:t>Quý vị có đủ điều kiện nhận phúc lợi social security (</w:t>
      </w:r>
      <w:r w:rsidRPr="001231B1">
        <w:rPr>
          <w:rFonts w:ascii="Arial" w:hAnsi="Arial"/>
          <w:sz w:val="24"/>
        </w:rPr>
        <w:t>an sinh xã hội</w:t>
      </w:r>
      <w:r w:rsidRPr="001231B1">
        <w:rPr>
          <w:rFonts w:ascii="Arial" w:hAnsi="Arial"/>
          <w:caps/>
          <w:sz w:val="24"/>
        </w:rPr>
        <w:t>) của Vợ/Chồng mình không</w:t>
      </w:r>
      <w:bookmarkEnd w:id="0"/>
      <w:bookmarkEnd w:id="1"/>
      <w:r w:rsidRPr="001231B1">
        <w:rPr>
          <w:rFonts w:ascii="Arial" w:hAnsi="Arial"/>
          <w:caps/>
          <w:sz w:val="24"/>
        </w:rPr>
        <w:t>?</w:t>
      </w:r>
      <w:bookmarkEnd w:id="2"/>
      <w:r w:rsidRPr="001231B1">
        <w:rPr>
          <w:rFonts w:ascii="Arial" w:hAnsi="Arial"/>
          <w:caps/>
          <w:sz w:val="24"/>
        </w:rPr>
        <w:t xml:space="preserve"> </w:t>
      </w:r>
    </w:p>
    <w:p w14:paraId="6059DD14" w14:textId="77777777" w:rsidR="001231B1" w:rsidRPr="001231B1" w:rsidRDefault="001231B1" w:rsidP="001231B1">
      <w:pPr>
        <w:spacing w:after="0" w:line="360" w:lineRule="auto"/>
        <w:rPr>
          <w:rFonts w:ascii="Arial" w:eastAsia="SimSun" w:hAnsi="Arial" w:cs="Times New Roman"/>
          <w:b/>
          <w:sz w:val="24"/>
          <w:szCs w:val="24"/>
        </w:rPr>
      </w:pPr>
      <w:r w:rsidRPr="001231B1">
        <w:rPr>
          <w:rFonts w:ascii="Arial" w:hAnsi="Arial"/>
          <w:b/>
          <w:sz w:val="24"/>
        </w:rPr>
        <w:t>Tác giả &lt;Name&gt;</w:t>
      </w:r>
    </w:p>
    <w:p w14:paraId="7283398E" w14:textId="77777777" w:rsidR="001231B1" w:rsidRPr="001231B1" w:rsidRDefault="001231B1" w:rsidP="001231B1">
      <w:pPr>
        <w:spacing w:after="0" w:line="360" w:lineRule="auto"/>
        <w:rPr>
          <w:rFonts w:ascii="Arial" w:eastAsia="SimSun" w:hAnsi="Arial" w:cs="Times New Roman"/>
          <w:b/>
          <w:sz w:val="24"/>
          <w:szCs w:val="24"/>
        </w:rPr>
      </w:pPr>
      <w:r w:rsidRPr="001231B1">
        <w:rPr>
          <w:rFonts w:ascii="Arial" w:hAnsi="Arial"/>
          <w:b/>
          <w:sz w:val="24"/>
        </w:rPr>
        <w:t>Social Security (An Sinh Xã Hội) &lt;Title&gt; tại &lt;Place&gt;</w:t>
      </w:r>
    </w:p>
    <w:p w14:paraId="2F43EF01" w14:textId="77777777" w:rsidR="001231B1" w:rsidRPr="001231B1" w:rsidRDefault="001231B1" w:rsidP="001231B1">
      <w:pPr>
        <w:spacing w:after="0" w:line="360" w:lineRule="auto"/>
        <w:rPr>
          <w:rFonts w:ascii="Arial" w:eastAsia="SimSun" w:hAnsi="Arial" w:cs="Times New Roman"/>
          <w:b/>
          <w:sz w:val="24"/>
          <w:szCs w:val="24"/>
        </w:rPr>
      </w:pPr>
      <w:r w:rsidRPr="001231B1">
        <w:rPr>
          <w:rFonts w:ascii="Arial" w:hAnsi="Arial"/>
          <w:b/>
          <w:noProof/>
          <w:sz w:val="24"/>
          <w:lang w:val="en-US" w:eastAsia="zh-TW" w:bidi="gu-IN"/>
        </w:rPr>
        <w:drawing>
          <wp:inline distT="0" distB="0" distL="0" distR="0" wp14:anchorId="6659396A" wp14:editId="07FC7B3E">
            <wp:extent cx="2918460" cy="2918460"/>
            <wp:effectExtent l="0" t="0" r="0" b="0"/>
            <wp:docPr id="5" name="Picture 5" descr="Man and woman talking to a man about something seri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n and woman talking to a man about something seriou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2918460"/>
                    </a:xfrm>
                    <a:prstGeom prst="rect">
                      <a:avLst/>
                    </a:prstGeom>
                    <a:noFill/>
                    <a:ln>
                      <a:noFill/>
                    </a:ln>
                  </pic:spPr>
                </pic:pic>
              </a:graphicData>
            </a:graphic>
          </wp:inline>
        </w:drawing>
      </w:r>
      <w:r w:rsidRPr="001231B1">
        <w:rPr>
          <w:rFonts w:ascii="Arial" w:hAnsi="Arial"/>
          <w:sz w:val="24"/>
        </w:rPr>
        <w:br/>
        <w:t>Phúc lợi Social Security (An Sinh Xã Hội) là một phần cực kỳ quan trọng trong thu nhập hưu trí của hàng triệu người Mỹ. Nếu quý vị không có đủ điểm tín dụng Social Security (An Sinh Xã Hội) để đủ điều kiện nhận phúc lợi theo hồ sơ của chính mình, quý vị có thể nhận phúc lợi theo hồ sơ của vợ/chồng quý vị.</w:t>
      </w:r>
    </w:p>
    <w:p w14:paraId="5C34BAED" w14:textId="77777777" w:rsidR="001231B1" w:rsidRPr="002A6DAB" w:rsidRDefault="001231B1" w:rsidP="001231B1">
      <w:pPr>
        <w:autoSpaceDE w:val="0"/>
        <w:autoSpaceDN w:val="0"/>
        <w:adjustRightInd w:val="0"/>
        <w:spacing w:after="360" w:line="360" w:lineRule="auto"/>
        <w:rPr>
          <w:rFonts w:ascii="Arial" w:eastAsia="SimSun" w:hAnsi="Arial" w:cs="Times New Roman"/>
          <w:sz w:val="24"/>
          <w:szCs w:val="24"/>
        </w:rPr>
      </w:pPr>
      <w:r w:rsidRPr="001231B1">
        <w:rPr>
          <w:rFonts w:ascii="Arial" w:hAnsi="Arial"/>
          <w:sz w:val="24"/>
        </w:rPr>
        <w:t xml:space="preserve">Để đủ điều kiện nhận phúc lợi của vợ/chồng, quý vị phải </w:t>
      </w:r>
      <w:r>
        <w:rPr>
          <w:rFonts w:ascii="Arial" w:hAnsi="Arial"/>
          <w:sz w:val="24"/>
        </w:rPr>
        <w:t xml:space="preserve">thuộc một trong các diện sau đây: </w:t>
      </w:r>
    </w:p>
    <w:p w14:paraId="6DF3ED76" w14:textId="77777777" w:rsidR="001231B1" w:rsidRPr="002A6DAB" w:rsidRDefault="001231B1" w:rsidP="001231B1">
      <w:pPr>
        <w:numPr>
          <w:ilvl w:val="0"/>
          <w:numId w:val="4"/>
        </w:numPr>
        <w:spacing w:after="0" w:line="360" w:lineRule="auto"/>
        <w:ind w:left="540" w:hanging="180"/>
        <w:rPr>
          <w:rFonts w:ascii="Arial" w:eastAsia="Times New Roman" w:hAnsi="Arial" w:cs="Times New Roman"/>
          <w:sz w:val="24"/>
          <w:szCs w:val="24"/>
        </w:rPr>
      </w:pPr>
      <w:r>
        <w:rPr>
          <w:rFonts w:ascii="Arial" w:hAnsi="Arial"/>
          <w:sz w:val="24"/>
        </w:rPr>
        <w:t xml:space="preserve">62 tuổi trở lên. </w:t>
      </w:r>
    </w:p>
    <w:p w14:paraId="41E9C021" w14:textId="77777777" w:rsidR="001231B1" w:rsidRPr="002A6DAB" w:rsidRDefault="001231B1" w:rsidP="001231B1">
      <w:pPr>
        <w:numPr>
          <w:ilvl w:val="0"/>
          <w:numId w:val="4"/>
        </w:numPr>
        <w:spacing w:after="0" w:line="360" w:lineRule="auto"/>
        <w:ind w:left="540" w:hanging="180"/>
        <w:rPr>
          <w:rFonts w:ascii="Arial" w:eastAsia="Times New Roman" w:hAnsi="Arial" w:cs="Times New Roman"/>
          <w:sz w:val="24"/>
          <w:szCs w:val="24"/>
        </w:rPr>
      </w:pPr>
      <w:r>
        <w:rPr>
          <w:rFonts w:ascii="Arial" w:hAnsi="Arial"/>
          <w:sz w:val="24"/>
        </w:rPr>
        <w:t>Ở mọi lứa tuổi và đang chăm sóc con dưới 16 tuổi hoặc bị khuyết tật và có quyền nhận phúc lợi theo hồ sơ của vợ/chồng quý vị.</w:t>
      </w:r>
    </w:p>
    <w:p w14:paraId="3F7C79FF" w14:textId="77777777" w:rsidR="001231B1" w:rsidRPr="00366135" w:rsidRDefault="001231B1" w:rsidP="001231B1">
      <w:pPr>
        <w:spacing w:after="0" w:line="240" w:lineRule="auto"/>
        <w:rPr>
          <w:rFonts w:ascii="Times New Roman" w:eastAsia="Times New Roman" w:hAnsi="Times New Roman" w:cs="Times New Roman"/>
          <w:sz w:val="24"/>
          <w:szCs w:val="24"/>
        </w:rPr>
      </w:pPr>
    </w:p>
    <w:p w14:paraId="2560F478" w14:textId="77777777" w:rsidR="001231B1" w:rsidRPr="002A6DAB" w:rsidRDefault="001231B1" w:rsidP="001231B1">
      <w:pPr>
        <w:autoSpaceDE w:val="0"/>
        <w:autoSpaceDN w:val="0"/>
        <w:adjustRightInd w:val="0"/>
        <w:spacing w:after="360" w:line="360" w:lineRule="auto"/>
        <w:rPr>
          <w:rFonts w:ascii="Arial" w:eastAsia="SimSun" w:hAnsi="Arial" w:cs="Times New Roman"/>
          <w:sz w:val="24"/>
          <w:szCs w:val="24"/>
        </w:rPr>
      </w:pPr>
      <w:r>
        <w:rPr>
          <w:rFonts w:ascii="Arial" w:hAnsi="Arial"/>
          <w:sz w:val="24"/>
        </w:rPr>
        <w:t xml:space="preserve">Phúc lợi đầy đủ của vợ/chồng quý vị có thể bằng tối đa một nửa số tiền mà vợ/chồng quý vị được quyền nhận khi họ đến tuổi nghỉ hưu nhận phúc lợi đầy đủ. Nếu quý vị </w:t>
      </w:r>
      <w:r>
        <w:rPr>
          <w:rFonts w:ascii="Arial" w:hAnsi="Arial"/>
          <w:sz w:val="24"/>
        </w:rPr>
        <w:lastRenderedPageBreak/>
        <w:t>chọn nhận phúc lợi của vợ/chồng mình trước khi quý vị đến tuổi nghỉ hưu nhận phúc lợi đầy đủ, quý vị sẽ nhận được khoản phúc lợi bị cắt giảm vĩnh viễn.</w:t>
      </w:r>
      <w:r>
        <w:rPr>
          <w:rFonts w:ascii="Arial" w:hAnsi="Arial"/>
          <w:sz w:val="24"/>
        </w:rPr>
        <w:br/>
        <w:t xml:space="preserve">  </w:t>
      </w:r>
      <w:r>
        <w:rPr>
          <w:rFonts w:ascii="Arial" w:hAnsi="Arial"/>
          <w:sz w:val="24"/>
        </w:rPr>
        <w:br/>
        <w:t>Nếu quý vị đợi cho đến khi đủ tuổi nghỉ hưu nhận phúc lợi đầy đủ rồi mới nhận phúc lợi này, thì quý vị sẽ nhận được toàn bộ số tiền phúc lợi của vợ/chồng quý vị, lên tới một nửa số tiền mà vợ/chồng quý vị có thể nhận được. Quý vị cũng sẽ nhận được toàn bộ phúc lợi của vợ/chồng nếu quý vị chưa đến tuổi nghỉ hưu nhận phúc lợi đầy đủ nhưng phải chăm sóc con cái và thỏa mãn một trong những điều kiện sau:</w:t>
      </w:r>
    </w:p>
    <w:p w14:paraId="138F685A" w14:textId="77777777" w:rsidR="001231B1" w:rsidRPr="002A6DAB" w:rsidRDefault="001231B1" w:rsidP="001231B1">
      <w:pPr>
        <w:numPr>
          <w:ilvl w:val="0"/>
          <w:numId w:val="5"/>
        </w:numPr>
        <w:autoSpaceDE w:val="0"/>
        <w:autoSpaceDN w:val="0"/>
        <w:adjustRightInd w:val="0"/>
        <w:spacing w:after="120" w:line="360" w:lineRule="auto"/>
        <w:rPr>
          <w:rFonts w:ascii="Arial" w:eastAsia="SimSun" w:hAnsi="Arial" w:cs="Times New Roman"/>
          <w:sz w:val="24"/>
          <w:szCs w:val="24"/>
        </w:rPr>
      </w:pPr>
      <w:r>
        <w:rPr>
          <w:rFonts w:ascii="Arial" w:hAnsi="Arial"/>
          <w:sz w:val="24"/>
        </w:rPr>
        <w:t xml:space="preserve">Con chưa đủ 16 tuổi. </w:t>
      </w:r>
    </w:p>
    <w:p w14:paraId="7FA3067B" w14:textId="77777777" w:rsidR="001231B1" w:rsidRPr="002A6DAB" w:rsidRDefault="001231B1" w:rsidP="001231B1">
      <w:pPr>
        <w:numPr>
          <w:ilvl w:val="0"/>
          <w:numId w:val="5"/>
        </w:numPr>
        <w:autoSpaceDE w:val="0"/>
        <w:autoSpaceDN w:val="0"/>
        <w:adjustRightInd w:val="0"/>
        <w:spacing w:after="360" w:line="360" w:lineRule="auto"/>
        <w:rPr>
          <w:rFonts w:ascii="Arial" w:eastAsia="SimSun" w:hAnsi="Arial" w:cs="Times New Roman"/>
          <w:sz w:val="24"/>
          <w:szCs w:val="24"/>
        </w:rPr>
      </w:pPr>
      <w:r>
        <w:rPr>
          <w:rFonts w:ascii="Arial" w:hAnsi="Arial"/>
          <w:sz w:val="24"/>
        </w:rPr>
        <w:t>Con bị khuyết tật và đủ điều kiện nhận trợ cấp theo hồ sơ của vợ/chồng quý vị.</w:t>
      </w:r>
    </w:p>
    <w:p w14:paraId="2C3C88F5" w14:textId="77777777" w:rsidR="001231B1" w:rsidRPr="002A6DAB" w:rsidRDefault="001231B1" w:rsidP="001231B1">
      <w:pPr>
        <w:autoSpaceDE w:val="0"/>
        <w:autoSpaceDN w:val="0"/>
        <w:adjustRightInd w:val="0"/>
        <w:spacing w:after="360" w:line="360" w:lineRule="auto"/>
        <w:rPr>
          <w:rFonts w:ascii="Arial" w:eastAsia="SimSun" w:hAnsi="Arial" w:cs="Times New Roman"/>
          <w:sz w:val="24"/>
          <w:szCs w:val="24"/>
        </w:rPr>
      </w:pPr>
      <w:r>
        <w:rPr>
          <w:rFonts w:ascii="Arial" w:hAnsi="Arial"/>
          <w:sz w:val="24"/>
        </w:rPr>
        <w:t>Nếu quý vị đủ điều kiện nhận trợ cấp hưu trí theo hồ sơ của chính mình, chúng tôi sẽ thanh toán số tiền đó trước. Nếu phúc lợi mà quý vị nhận được với tư cách là người vợ/chồng cao hơn phúc lợi hưu trí của chính quý vị thì tổng các khoản phúc lợi quý vị nhận sẽ bằng khoản phúc lợi vợ/chồng cao hơn đó.</w:t>
      </w:r>
    </w:p>
    <w:p w14:paraId="295EE49D" w14:textId="77777777" w:rsidR="001231B1" w:rsidRPr="002A6DAB" w:rsidRDefault="001231B1" w:rsidP="001231B1">
      <w:pPr>
        <w:autoSpaceDE w:val="0"/>
        <w:autoSpaceDN w:val="0"/>
        <w:adjustRightInd w:val="0"/>
        <w:spacing w:after="360" w:line="360" w:lineRule="auto"/>
        <w:rPr>
          <w:rFonts w:ascii="Arial" w:eastAsia="SimSun" w:hAnsi="Arial" w:cs="Times New Roman"/>
          <w:sz w:val="24"/>
          <w:szCs w:val="24"/>
        </w:rPr>
      </w:pPr>
      <w:r>
        <w:rPr>
          <w:rFonts w:ascii="Arial" w:hAnsi="Arial"/>
          <w:sz w:val="24"/>
        </w:rPr>
        <w:t>Ví dụ: Sandy đủ điều kiện nhận khoản phúc lợi hưu trí $1.000 và khoản phúc lợi cho vợ/chồng là $1.250.  Khi đến tuổi nghỉ hưu nhận phúc lợi đầy đủ, bà sẽ nhận được khoản phúc lợi hưu trí $1.000 của riêng bà. Chúng tôi sẽ cộng thêm $250 từ phúc lợi của vợ/chồng mà bà được hưởng, tổng khoản phúc lợi sẽ là $1.250.</w:t>
      </w:r>
    </w:p>
    <w:p w14:paraId="38752B0F" w14:textId="77777777" w:rsidR="001231B1" w:rsidRPr="002A6DAB" w:rsidRDefault="001231B1" w:rsidP="001231B1">
      <w:pPr>
        <w:autoSpaceDE w:val="0"/>
        <w:autoSpaceDN w:val="0"/>
        <w:adjustRightInd w:val="0"/>
        <w:spacing w:after="360" w:line="360" w:lineRule="auto"/>
        <w:rPr>
          <w:rFonts w:ascii="Arial" w:eastAsia="SimSun" w:hAnsi="Arial" w:cs="Times New Roman"/>
          <w:sz w:val="24"/>
          <w:szCs w:val="24"/>
        </w:rPr>
      </w:pPr>
      <w:r>
        <w:rPr>
          <w:rFonts w:ascii="Arial" w:hAnsi="Arial"/>
          <w:sz w:val="24"/>
        </w:rPr>
        <w:t xml:space="preserve">Quý vị muốn nộp đơn nhận phúc lợi của chính quý vị hay phúc lợi vợ/chồng của quý vị? Quý vị có đủ ít nhất 61 năm và chín tháng tuổi không? Nếu quý vị trả lời có cho cả hai câu hỏi, vui lòng truy cập </w:t>
      </w:r>
      <w:hyperlink r:id="rId9" w:history="1">
        <w:r>
          <w:rPr>
            <w:rFonts w:ascii="Arial" w:hAnsi="Arial"/>
            <w:color w:val="0000FF"/>
            <w:sz w:val="24"/>
            <w:u w:val="single"/>
          </w:rPr>
          <w:t>www.ssa.gov/benefits/retirement</w:t>
        </w:r>
      </w:hyperlink>
      <w:r>
        <w:rPr>
          <w:rFonts w:ascii="Arial" w:hAnsi="Arial"/>
          <w:sz w:val="24"/>
        </w:rPr>
        <w:t xml:space="preserve"> (chỉ có bằng tiếng Anh) để bắt đầu ngay hôm nay.</w:t>
      </w:r>
    </w:p>
    <w:p w14:paraId="0201B7FE" w14:textId="77777777" w:rsidR="001231B1" w:rsidRPr="002A6DAB" w:rsidRDefault="001231B1" w:rsidP="001231B1">
      <w:pPr>
        <w:autoSpaceDE w:val="0"/>
        <w:autoSpaceDN w:val="0"/>
        <w:adjustRightInd w:val="0"/>
        <w:spacing w:after="360" w:line="360" w:lineRule="auto"/>
        <w:rPr>
          <w:rFonts w:ascii="Arial" w:eastAsia="SimSun" w:hAnsi="Arial" w:cs="Times New Roman"/>
          <w:sz w:val="24"/>
          <w:szCs w:val="24"/>
        </w:rPr>
      </w:pPr>
      <w:r>
        <w:rPr>
          <w:rFonts w:ascii="Arial" w:hAnsi="Arial"/>
          <w:sz w:val="24"/>
        </w:rPr>
        <w:t xml:space="preserve">Quý vị đã ly hôn sau cuộc hôn nhân kéo dài ít nhất mười năm?  Quý vị có thể nhận được khoản phúc lợi theo hồ sơ của vợ/chồng cũ của quý vị.  Quý vị có thể tìm hiểu thêm thông tin khi truy cập </w:t>
      </w:r>
      <w:hyperlink r:id="rId10" w:history="1">
        <w:r>
          <w:rPr>
            <w:rFonts w:ascii="Arial" w:hAnsi="Arial"/>
            <w:color w:val="0000FF"/>
            <w:sz w:val="24"/>
            <w:u w:val="single"/>
          </w:rPr>
          <w:t>www.ssa.gov/planners/retire/divspouse.html</w:t>
        </w:r>
      </w:hyperlink>
      <w:r>
        <w:rPr>
          <w:rFonts w:ascii="Arial" w:hAnsi="Arial"/>
          <w:sz w:val="24"/>
        </w:rPr>
        <w:t xml:space="preserve"> (chỉ có bằng tiếng Anh).</w:t>
      </w:r>
    </w:p>
    <w:p w14:paraId="4F0CDDEC" w14:textId="16FC4113" w:rsidR="00DB29E0" w:rsidRPr="001231B1" w:rsidRDefault="001231B1" w:rsidP="001231B1">
      <w:pPr>
        <w:jc w:val="center"/>
      </w:pPr>
      <w:r>
        <w:rPr>
          <w:rFonts w:ascii="Arial" w:hAnsi="Arial"/>
          <w:sz w:val="24"/>
        </w:rPr>
        <w:lastRenderedPageBreak/>
        <w:t># # #</w:t>
      </w:r>
    </w:p>
    <w:sectPr w:rsidR="00DB29E0" w:rsidRPr="00123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95062"/>
    <w:multiLevelType w:val="hybridMultilevel"/>
    <w:tmpl w:val="13A61990"/>
    <w:lvl w:ilvl="0" w:tplc="CE0053EE">
      <w:start w:val="1"/>
      <w:numFmt w:val="bullet"/>
      <w:pStyle w:val="ListBullet1"/>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8B2D5E"/>
    <w:multiLevelType w:val="hybridMultilevel"/>
    <w:tmpl w:val="7ACC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6E564C"/>
    <w:multiLevelType w:val="hybridMultilevel"/>
    <w:tmpl w:val="C1EC283A"/>
    <w:lvl w:ilvl="0" w:tplc="77EC32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F65A8"/>
    <w:multiLevelType w:val="hybridMultilevel"/>
    <w:tmpl w:val="47E2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561469">
    <w:abstractNumId w:val="3"/>
  </w:num>
  <w:num w:numId="2" w16cid:durableId="967512927">
    <w:abstractNumId w:val="0"/>
  </w:num>
  <w:num w:numId="3" w16cid:durableId="311956237">
    <w:abstractNumId w:val="4"/>
  </w:num>
  <w:num w:numId="4" w16cid:durableId="1021661777">
    <w:abstractNumId w:val="2"/>
  </w:num>
  <w:num w:numId="5" w16cid:durableId="12073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12"/>
    <w:rsid w:val="00084A3C"/>
    <w:rsid w:val="001231B1"/>
    <w:rsid w:val="00444604"/>
    <w:rsid w:val="00460BE0"/>
    <w:rsid w:val="00523F12"/>
    <w:rsid w:val="0059571B"/>
    <w:rsid w:val="00695F91"/>
    <w:rsid w:val="00706578"/>
    <w:rsid w:val="007D012B"/>
    <w:rsid w:val="008322F2"/>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EC46"/>
  <w15:chartTrackingRefBased/>
  <w15:docId w15:val="{D4D19D23-0645-49E8-ADBB-DBDBC565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1B1"/>
    <w:rPr>
      <w:lang w:val="vi-VN"/>
    </w:rPr>
  </w:style>
  <w:style w:type="paragraph" w:styleId="Heading1">
    <w:name w:val="heading 1"/>
    <w:basedOn w:val="Normal"/>
    <w:next w:val="Normal"/>
    <w:link w:val="Heading1Char"/>
    <w:qFormat/>
    <w:rsid w:val="00523F12"/>
    <w:pPr>
      <w:spacing w:after="360" w:line="360" w:lineRule="auto"/>
      <w:outlineLvl w:val="0"/>
    </w:pPr>
    <w:rPr>
      <w:rFonts w:ascii="Times New Roman" w:eastAsia="SimSun" w:hAnsi="Times New Roman" w:cs="Times New Roman"/>
      <w:cap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F12"/>
    <w:rPr>
      <w:rFonts w:ascii="Times New Roman" w:eastAsia="SimSun" w:hAnsi="Times New Roman" w:cs="Times New Roman"/>
      <w:caps/>
      <w:sz w:val="24"/>
      <w:szCs w:val="24"/>
      <w:lang w:eastAsia="zh-CN"/>
    </w:rPr>
  </w:style>
  <w:style w:type="character" w:styleId="Hyperlink">
    <w:name w:val="Hyperlink"/>
    <w:basedOn w:val="DefaultParagraphFont"/>
    <w:uiPriority w:val="99"/>
    <w:rsid w:val="00523F12"/>
    <w:rPr>
      <w:color w:val="0000FF"/>
      <w:u w:val="single"/>
    </w:rPr>
  </w:style>
  <w:style w:type="paragraph" w:customStyle="1" w:styleId="Body">
    <w:name w:val="Body"/>
    <w:basedOn w:val="Normal"/>
    <w:qFormat/>
    <w:rsid w:val="00523F12"/>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523F12"/>
    <w:pPr>
      <w:spacing w:after="0" w:line="360" w:lineRule="auto"/>
    </w:pPr>
    <w:rPr>
      <w:rFonts w:ascii="Times New Roman" w:eastAsia="SimSun" w:hAnsi="Times New Roman" w:cs="Times New Roman"/>
      <w:b/>
      <w:sz w:val="24"/>
      <w:szCs w:val="24"/>
      <w:lang w:val="en-US" w:eastAsia="zh-CN"/>
    </w:rPr>
  </w:style>
  <w:style w:type="paragraph" w:styleId="ListBullet">
    <w:name w:val="List Bullet"/>
    <w:basedOn w:val="Normal"/>
    <w:uiPriority w:val="99"/>
    <w:unhideWhenUsed/>
    <w:rsid w:val="00523F12"/>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ListBullet1">
    <w:name w:val="List Bullet 1"/>
    <w:basedOn w:val="Normal"/>
    <w:qFormat/>
    <w:rsid w:val="00523F12"/>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23F12"/>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styleId="FollowedHyperlink">
    <w:name w:val="FollowedHyperlink"/>
    <w:basedOn w:val="DefaultParagraphFont"/>
    <w:uiPriority w:val="99"/>
    <w:semiHidden/>
    <w:unhideWhenUsed/>
    <w:rsid w:val="007D0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a.gov/benefits/retirement/planner/applying7.html" TargetMode="External"/><Relationship Id="rId4" Type="http://schemas.openxmlformats.org/officeDocument/2006/relationships/numbering" Target="numbering.xml"/><Relationship Id="rId9" Type="http://schemas.openxmlformats.org/officeDocument/2006/relationships/hyperlink" Target="https://www.ssa.gov/benefits/ret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46BD2-A407-4E75-B432-D64D753C005F}">
  <ds:schemaRefs>
    <ds:schemaRef ds:uri="http://purl.org/dc/dcmitype/"/>
    <ds:schemaRef ds:uri="ee0e8df6-4683-4906-89d2-a3a9e1a315fe"/>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7c7fcb7-5c43-4032-a2cf-557d02410901"/>
    <ds:schemaRef ds:uri="http://schemas.microsoft.com/office/2006/metadata/properties"/>
  </ds:schemaRefs>
</ds:datastoreItem>
</file>

<file path=customXml/itemProps2.xml><?xml version="1.0" encoding="utf-8"?>
<ds:datastoreItem xmlns:ds="http://schemas.openxmlformats.org/officeDocument/2006/customXml" ds:itemID="{E81E3746-58E2-4454-81A4-6DC164C2A63C}">
  <ds:schemaRefs>
    <ds:schemaRef ds:uri="http://schemas.microsoft.com/sharepoint/v3/contenttype/forms"/>
  </ds:schemaRefs>
</ds:datastoreItem>
</file>

<file path=customXml/itemProps3.xml><?xml version="1.0" encoding="utf-8"?>
<ds:datastoreItem xmlns:ds="http://schemas.openxmlformats.org/officeDocument/2006/customXml" ds:itemID="{58AF6711-8420-4BF7-B2D6-21E28E563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Key, Davon</cp:lastModifiedBy>
  <cp:revision>3</cp:revision>
  <dcterms:created xsi:type="dcterms:W3CDTF">2024-08-09T14:40:00Z</dcterms:created>
  <dcterms:modified xsi:type="dcterms:W3CDTF">2024-08-09T19:31:00Z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